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sz w:val="27"/>
          <w:szCs w:val="27"/>
        </w:rPr>
        <w:t xml:space="preserve">Дело </w:t>
      </w:r>
      <w:r>
        <w:rPr>
          <w:rFonts w:ascii="Times New Roman" w:eastAsia="Times New Roman" w:hAnsi="Times New Roman" w:cs="Times New Roman"/>
          <w:sz w:val="27"/>
          <w:szCs w:val="27"/>
        </w:rPr>
        <w:t>№05-0079/2606/2024</w:t>
      </w:r>
    </w:p>
    <w:p>
      <w:pPr>
        <w:spacing w:before="0" w:after="0"/>
        <w:jc w:val="right"/>
        <w:rPr>
          <w:sz w:val="27"/>
          <w:szCs w:val="27"/>
        </w:rPr>
      </w:pPr>
      <w:r>
        <w:rPr>
          <w:rFonts w:ascii="Times New Roman" w:eastAsia="Times New Roman" w:hAnsi="Times New Roman" w:cs="Times New Roman"/>
          <w:sz w:val="27"/>
          <w:szCs w:val="27"/>
        </w:rPr>
        <w:t>УИД86MS0061-01-2024-000019-02</w:t>
      </w:r>
    </w:p>
    <w:p>
      <w:pPr>
        <w:spacing w:before="0" w:after="0"/>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jc w:val="center"/>
        <w:rPr>
          <w:sz w:val="27"/>
          <w:szCs w:val="27"/>
        </w:rPr>
      </w:pPr>
    </w:p>
    <w:p>
      <w:pPr>
        <w:spacing w:before="0" w:after="0"/>
        <w:jc w:val="both"/>
        <w:rPr>
          <w:sz w:val="27"/>
          <w:szCs w:val="27"/>
        </w:rPr>
      </w:pPr>
      <w:r>
        <w:rPr>
          <w:rFonts w:ascii="Times New Roman" w:eastAsia="Times New Roman" w:hAnsi="Times New Roman" w:cs="Times New Roman"/>
          <w:sz w:val="27"/>
          <w:szCs w:val="27"/>
        </w:rPr>
        <w:t>24 января 2024</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судь</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 расположенного по адресу: Тюменская область, г. Сургут, ул. 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2 ст. 12.2 КоАП РФ, в отношении </w:t>
      </w:r>
      <w:r>
        <w:rPr>
          <w:rFonts w:ascii="Times New Roman" w:eastAsia="Times New Roman" w:hAnsi="Times New Roman" w:cs="Times New Roman"/>
          <w:sz w:val="27"/>
          <w:szCs w:val="27"/>
        </w:rPr>
        <w:t>Умарова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Диловара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Хомиджоновича</w:t>
      </w:r>
      <w:r>
        <w:rPr>
          <w:rFonts w:ascii="Times New Roman" w:eastAsia="Times New Roman" w:hAnsi="Times New Roman" w:cs="Times New Roman"/>
          <w:sz w:val="27"/>
          <w:szCs w:val="27"/>
        </w:rPr>
        <w:t xml:space="preserve">, </w:t>
      </w:r>
      <w:r>
        <w:rPr>
          <w:rStyle w:val="cat-ExternalSystemDefinedgrp-41rplc-38"/>
          <w:rFonts w:ascii="Times New Roman" w:eastAsia="Times New Roman" w:hAnsi="Times New Roman" w:cs="Times New Roman"/>
          <w:sz w:val="27"/>
          <w:szCs w:val="27"/>
        </w:rPr>
        <w:t>...</w:t>
      </w:r>
      <w:r>
        <w:rPr>
          <w:rStyle w:val="cat-PassportDatagrp-23rplc-3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РФ</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 </w:t>
      </w:r>
      <w:r>
        <w:rPr>
          <w:rStyle w:val="cat-UserDefinedgrp-42rplc-52"/>
          <w:rFonts w:ascii="Times New Roman" w:eastAsia="Times New Roman" w:hAnsi="Times New Roman" w:cs="Times New Roman"/>
          <w:sz w:val="27"/>
          <w:szCs w:val="27"/>
        </w:rPr>
        <w:t>...</w:t>
      </w:r>
    </w:p>
    <w:p>
      <w:pPr>
        <w:spacing w:before="0" w:after="0"/>
        <w:ind w:firstLine="567"/>
        <w:jc w:val="center"/>
        <w:rPr>
          <w:sz w:val="27"/>
          <w:szCs w:val="27"/>
        </w:rPr>
      </w:pPr>
      <w:r>
        <w:rPr>
          <w:sz w:val="27"/>
          <w:szCs w:val="27"/>
        </w:rPr>
        <w:tab/>
      </w:r>
      <w:r>
        <w:rPr>
          <w:rFonts w:ascii="Times New Roman" w:eastAsia="Times New Roman" w:hAnsi="Times New Roman" w:cs="Times New Roman"/>
          <w:sz w:val="27"/>
          <w:szCs w:val="27"/>
        </w:rPr>
        <w:t>установил:</w:t>
      </w:r>
    </w:p>
    <w:p>
      <w:pPr>
        <w:spacing w:before="0" w:after="0"/>
        <w:ind w:firstLine="567"/>
        <w:jc w:val="center"/>
        <w:rPr>
          <w:sz w:val="27"/>
          <w:szCs w:val="27"/>
        </w:rPr>
      </w:pPr>
    </w:p>
    <w:p>
      <w:pPr>
        <w:spacing w:before="0" w:after="0"/>
        <w:ind w:firstLine="567"/>
        <w:jc w:val="both"/>
        <w:rPr>
          <w:sz w:val="27"/>
          <w:szCs w:val="27"/>
        </w:rPr>
      </w:pPr>
      <w:r>
        <w:rPr>
          <w:rStyle w:val="cat-UserDefinedgrp-43rplc-59"/>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Умаров</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в нарушение п.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 управлял транспортным средством </w:t>
      </w:r>
      <w:r>
        <w:rPr>
          <w:rStyle w:val="cat-UserDefinedgrp-44rplc-7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6rplc-81"/>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оборудованным с применением материалов препятствующих или затрудняющих их идентификацию (государственный регистрационный знак залеплен снегом)</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Умаров</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судебном заседании признал, что </w:t>
      </w:r>
      <w:r>
        <w:rPr>
          <w:rFonts w:ascii="Times New Roman" w:eastAsia="Times New Roman" w:hAnsi="Times New Roman" w:cs="Times New Roman"/>
          <w:sz w:val="27"/>
          <w:szCs w:val="27"/>
        </w:rPr>
        <w:t>не увидел, что</w:t>
      </w:r>
      <w:r>
        <w:rPr>
          <w:rFonts w:ascii="Times New Roman" w:eastAsia="Times New Roman" w:hAnsi="Times New Roman" w:cs="Times New Roman"/>
          <w:sz w:val="27"/>
          <w:szCs w:val="27"/>
        </w:rPr>
        <w:t xml:space="preserve"> регистрационный знак</w:t>
      </w:r>
      <w:r>
        <w:rPr>
          <w:rFonts w:ascii="Times New Roman" w:eastAsia="Times New Roman" w:hAnsi="Times New Roman" w:cs="Times New Roman"/>
          <w:sz w:val="27"/>
          <w:szCs w:val="27"/>
        </w:rPr>
        <w:t xml:space="preserve"> был залеплен снегом</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вины </w:t>
      </w:r>
      <w:r>
        <w:rPr>
          <w:rFonts w:ascii="Times New Roman" w:eastAsia="Times New Roman" w:hAnsi="Times New Roman" w:cs="Times New Roman"/>
          <w:sz w:val="27"/>
          <w:szCs w:val="27"/>
        </w:rPr>
        <w:t>Умарова</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правонарушении </w:t>
      </w:r>
      <w:r>
        <w:rPr>
          <w:rFonts w:ascii="Times New Roman" w:eastAsia="Times New Roman" w:hAnsi="Times New Roman" w:cs="Times New Roman"/>
          <w:sz w:val="27"/>
          <w:szCs w:val="27"/>
        </w:rPr>
        <w:t xml:space="preserve">86 </w:t>
      </w:r>
      <w:r>
        <w:rPr>
          <w:rFonts w:ascii="Times New Roman" w:eastAsia="Times New Roman" w:hAnsi="Times New Roman" w:cs="Times New Roman"/>
          <w:sz w:val="27"/>
          <w:szCs w:val="27"/>
        </w:rPr>
        <w:t>ХМ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565228</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.12.2023</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фотографи</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транспортного средства </w:t>
      </w:r>
      <w:r>
        <w:rPr>
          <w:rFonts w:ascii="Times New Roman" w:eastAsia="Times New Roman" w:hAnsi="Times New Roman" w:cs="Times New Roman"/>
          <w:sz w:val="27"/>
          <w:szCs w:val="27"/>
        </w:rPr>
        <w:t>Киа</w:t>
      </w:r>
      <w:r>
        <w:rPr>
          <w:rFonts w:ascii="Times New Roman" w:eastAsia="Times New Roman" w:hAnsi="Times New Roman" w:cs="Times New Roman"/>
          <w:sz w:val="27"/>
          <w:szCs w:val="27"/>
        </w:rPr>
        <w:t xml:space="preserve"> Рио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согласно которой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передний и задний </w:t>
      </w:r>
      <w:r>
        <w:rPr>
          <w:rFonts w:ascii="Times New Roman" w:eastAsia="Times New Roman" w:hAnsi="Times New Roman" w:cs="Times New Roman"/>
          <w:sz w:val="27"/>
          <w:szCs w:val="27"/>
        </w:rPr>
        <w:t>государственны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знак</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видоизменен</w:t>
      </w:r>
      <w:r>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 xml:space="preserve">ередний </w:t>
      </w:r>
      <w:r>
        <w:rPr>
          <w:rFonts w:ascii="Times New Roman" w:eastAsia="Times New Roman" w:hAnsi="Times New Roman" w:cs="Times New Roman"/>
          <w:sz w:val="27"/>
          <w:szCs w:val="27"/>
        </w:rPr>
        <w:t xml:space="preserve">номер </w:t>
      </w:r>
      <w:r>
        <w:rPr>
          <w:rFonts w:ascii="Times New Roman" w:eastAsia="Times New Roman" w:hAnsi="Times New Roman" w:cs="Times New Roman"/>
          <w:sz w:val="27"/>
          <w:szCs w:val="27"/>
        </w:rPr>
        <w:t>частично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залеплен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снегом</w:t>
      </w:r>
      <w:r>
        <w:rPr>
          <w:rFonts w:ascii="Times New Roman" w:eastAsia="Times New Roman" w:hAnsi="Times New Roman" w:cs="Times New Roman"/>
          <w:sz w:val="27"/>
          <w:szCs w:val="27"/>
        </w:rPr>
        <w:t>, задний номер полностью залеплен снегом</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w:t>
      </w:r>
      <w:r>
        <w:rPr>
          <w:rFonts w:ascii="Times New Roman" w:eastAsia="Times New Roman" w:hAnsi="Times New Roman" w:cs="Times New Roman"/>
          <w:sz w:val="27"/>
          <w:szCs w:val="27"/>
        </w:rPr>
        <w:t xml:space="preserve">инспектора ОБДПС Госавтоинспекции УМВД России по г. Сургуту </w:t>
      </w:r>
      <w:r>
        <w:rPr>
          <w:rFonts w:ascii="Times New Roman" w:eastAsia="Times New Roman" w:hAnsi="Times New Roman" w:cs="Times New Roman"/>
          <w:sz w:val="27"/>
          <w:szCs w:val="27"/>
        </w:rPr>
        <w:t xml:space="preserve">А.С. </w:t>
      </w:r>
      <w:r>
        <w:rPr>
          <w:rFonts w:ascii="Times New Roman" w:eastAsia="Times New Roman" w:hAnsi="Times New Roman" w:cs="Times New Roman"/>
          <w:sz w:val="27"/>
          <w:szCs w:val="27"/>
        </w:rPr>
        <w:t>Зеленова</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Согласно п.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соответствии с пунктом 11 Основных положений запрещается эксплуатация автомобилей, автобусов, автопоездов, прицепов, мотоциклов, </w:t>
      </w:r>
      <w:r>
        <w:rPr>
          <w:rFonts w:ascii="Times New Roman" w:eastAsia="Times New Roman" w:hAnsi="Times New Roman" w:cs="Times New Roman"/>
          <w:sz w:val="27"/>
          <w:szCs w:val="27"/>
        </w:rPr>
        <w:t>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силу пункта 7.15 Перечня неисправностей и условий, при которых запрещается эксплуатация транспортных средств, запрещается эксплуатация транспортного средства, если его государственный регистрационный знак или способ его установки не отвечает ГОСТу Р 50577-93.</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пункту И.5 </w:t>
      </w:r>
      <w:hyperlink r:id="rId4" w:anchor="/document/12142212/entry/0" w:history="1">
        <w:r>
          <w:rPr>
            <w:rFonts w:ascii="Times New Roman" w:eastAsia="Times New Roman" w:hAnsi="Times New Roman" w:cs="Times New Roman"/>
            <w:color w:val="0000EE"/>
            <w:sz w:val="27"/>
            <w:szCs w:val="27"/>
          </w:rPr>
          <w:t>ГОСТ Р 50577-93</w:t>
        </w:r>
      </w:hyperlink>
      <w:r>
        <w:rPr>
          <w:rFonts w:ascii="Times New Roman" w:eastAsia="Times New Roman" w:hAnsi="Times New Roman" w:cs="Times New Roman"/>
          <w:sz w:val="27"/>
          <w:szCs w:val="27"/>
        </w:rPr>
        <w:t xml:space="preserve">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 утвержденного постановлением Госстандарта России от 29 июня 1993 года N 165, не допускается закрывать знак органическим стеклом или другими материалами.</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соответствии с п.4 Постановления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объективную сторону состава данного административного правонарушения, в частности, образуют действия лица по управлению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Видоизмененным является выданный на данное транспортное средство государственный регистрационный знак, в который были внесены изменения, искажающие нанесенные на него символы либо один из них (например, путем заклеивания), либо государственный регистрационный знак, способ установки которого препятствует его прочтению и идентификации (в частности, путем переворота пластины государственного регистрационного знака).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w:t>
      </w:r>
      <w:r>
        <w:rPr>
          <w:rFonts w:ascii="Times New Roman" w:eastAsia="Times New Roman" w:hAnsi="Times New Roman" w:cs="Times New Roman"/>
          <w:sz w:val="27"/>
          <w:szCs w:val="27"/>
        </w:rPr>
        <w:t>самозагрязнение</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Судом установлено, что </w:t>
      </w:r>
      <w:r>
        <w:rPr>
          <w:rFonts w:ascii="Times New Roman" w:eastAsia="Times New Roman" w:hAnsi="Times New Roman" w:cs="Times New Roman"/>
          <w:sz w:val="27"/>
          <w:szCs w:val="27"/>
        </w:rPr>
        <w:t>Умаров</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управлял транспортным средством, на котором задни</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и передний</w:t>
      </w:r>
      <w:r>
        <w:rPr>
          <w:rFonts w:ascii="Times New Roman" w:eastAsia="Times New Roman" w:hAnsi="Times New Roman" w:cs="Times New Roman"/>
          <w:sz w:val="27"/>
          <w:szCs w:val="27"/>
        </w:rPr>
        <w:t xml:space="preserve"> государственны</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знак</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был</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видоизменен</w:t>
      </w:r>
      <w:r>
        <w:rPr>
          <w:rFonts w:ascii="Times New Roman" w:eastAsia="Times New Roman" w:hAnsi="Times New Roman" w:cs="Times New Roman"/>
          <w:sz w:val="27"/>
          <w:szCs w:val="27"/>
        </w:rPr>
        <w:t>ы</w:t>
      </w:r>
      <w:r>
        <w:rPr>
          <w:rFonts w:ascii="Times New Roman" w:eastAsia="Times New Roman" w:hAnsi="Times New Roman" w:cs="Times New Roman"/>
          <w:i/>
          <w:iCs/>
          <w:sz w:val="27"/>
          <w:szCs w:val="27"/>
        </w:rPr>
        <w:t>:</w:t>
      </w:r>
      <w:r>
        <w:rPr>
          <w:rFonts w:ascii="Times New Roman" w:eastAsia="Times New Roman" w:hAnsi="Times New Roman" w:cs="Times New Roman"/>
          <w:sz w:val="27"/>
          <w:szCs w:val="27"/>
        </w:rPr>
        <w:t xml:space="preserve"> часть </w:t>
      </w:r>
      <w:r>
        <w:rPr>
          <w:rFonts w:ascii="Times New Roman" w:eastAsia="Times New Roman" w:hAnsi="Times New Roman" w:cs="Times New Roman"/>
          <w:sz w:val="27"/>
          <w:szCs w:val="27"/>
        </w:rPr>
        <w:t>цифр</w:t>
      </w:r>
      <w:r>
        <w:rPr>
          <w:rFonts w:ascii="Times New Roman" w:eastAsia="Times New Roman" w:hAnsi="Times New Roman" w:cs="Times New Roman"/>
          <w:sz w:val="27"/>
          <w:szCs w:val="27"/>
        </w:rPr>
        <w:t>, позволяющих идентифицировать государственные регистрационные знаки вышеуказанного автомобиля был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залеплена снегом</w:t>
      </w:r>
      <w:r>
        <w:rPr>
          <w:rFonts w:ascii="Times New Roman" w:eastAsia="Times New Roman" w:hAnsi="Times New Roman" w:cs="Times New Roman"/>
          <w:sz w:val="27"/>
          <w:szCs w:val="27"/>
        </w:rPr>
        <w:t xml:space="preserve">, что свидетельствует об умышленных действиях </w:t>
      </w:r>
      <w:r>
        <w:rPr>
          <w:rFonts w:ascii="Times New Roman" w:eastAsia="Times New Roman" w:hAnsi="Times New Roman" w:cs="Times New Roman"/>
          <w:sz w:val="27"/>
          <w:szCs w:val="27"/>
        </w:rPr>
        <w:t>Умарова</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связанных с управлением транспортным средством, на котором государственны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знак </w:t>
      </w:r>
      <w:r>
        <w:rPr>
          <w:rFonts w:ascii="Times New Roman" w:eastAsia="Times New Roman" w:hAnsi="Times New Roman" w:cs="Times New Roman"/>
          <w:sz w:val="27"/>
          <w:szCs w:val="27"/>
        </w:rPr>
        <w:t>очищен от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снега</w:t>
      </w:r>
      <w:r>
        <w:rPr>
          <w:rFonts w:ascii="Times New Roman" w:eastAsia="Times New Roman" w:hAnsi="Times New Roman" w:cs="Times New Roman"/>
          <w:sz w:val="27"/>
          <w:szCs w:val="27"/>
        </w:rPr>
        <w:t xml:space="preserve"> частично, что</w:t>
      </w:r>
      <w:r>
        <w:rPr>
          <w:rFonts w:ascii="Times New Roman" w:eastAsia="Times New Roman" w:hAnsi="Times New Roman" w:cs="Times New Roman"/>
          <w:sz w:val="27"/>
          <w:szCs w:val="27"/>
        </w:rPr>
        <w:t xml:space="preserve"> препятству</w:t>
      </w:r>
      <w:r>
        <w:rPr>
          <w:rFonts w:ascii="Times New Roman" w:eastAsia="Times New Roman" w:hAnsi="Times New Roman" w:cs="Times New Roman"/>
          <w:sz w:val="27"/>
          <w:szCs w:val="27"/>
        </w:rPr>
        <w:t xml:space="preserve">ет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его идентификации.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Согласно п. 2.3.1 названных Правил водитель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том числе и установку на транспортном средстве регистрационных знаков.</w:t>
      </w:r>
    </w:p>
    <w:p>
      <w:pPr>
        <w:spacing w:before="0" w:after="0"/>
        <w:ind w:firstLine="708"/>
        <w:jc w:val="both"/>
        <w:rPr>
          <w:sz w:val="27"/>
          <w:szCs w:val="27"/>
        </w:rPr>
      </w:pP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уд квалифицирует действия </w:t>
      </w:r>
      <w:r>
        <w:rPr>
          <w:rFonts w:ascii="Times New Roman" w:eastAsia="Times New Roman" w:hAnsi="Times New Roman" w:cs="Times New Roman"/>
          <w:sz w:val="27"/>
          <w:szCs w:val="27"/>
        </w:rPr>
        <w:t>Умарова</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по ч. 2 ст.12.2 Кодекса РФ об административных правонарушениях –</w:t>
      </w:r>
      <w:r>
        <w:rPr>
          <w:rFonts w:ascii="Calibri" w:eastAsia="Calibri" w:hAnsi="Calibri" w:cs="Calibri"/>
          <w:sz w:val="27"/>
          <w:szCs w:val="27"/>
        </w:rPr>
        <w:t xml:space="preserve"> </w:t>
      </w:r>
      <w:r>
        <w:rPr>
          <w:rFonts w:ascii="Times New Roman" w:eastAsia="Times New Roman" w:hAnsi="Times New Roman" w:cs="Times New Roman"/>
          <w:sz w:val="27"/>
          <w:szCs w:val="27"/>
        </w:rPr>
        <w:t>управление транспортным средством</w:t>
      </w:r>
      <w:r>
        <w:rPr>
          <w:rFonts w:ascii="Roboto" w:eastAsia="Roboto" w:hAnsi="Roboto" w:cs="Roboto"/>
          <w:sz w:val="27"/>
          <w:szCs w:val="27"/>
        </w:rPr>
        <w:t xml:space="preserve"> </w:t>
      </w:r>
      <w:r>
        <w:rPr>
          <w:rFonts w:ascii="Times New Roman" w:eastAsia="Times New Roman" w:hAnsi="Times New Roman" w:cs="Times New Roman"/>
          <w:sz w:val="27"/>
          <w:szCs w:val="27"/>
        </w:rPr>
        <w:t xml:space="preserve">с государственными регистрационными знаками, </w:t>
      </w:r>
      <w:r>
        <w:rPr>
          <w:rFonts w:ascii="Times New Roman" w:eastAsia="Times New Roman" w:hAnsi="Times New Roman" w:cs="Times New Roman"/>
          <w:sz w:val="27"/>
          <w:szCs w:val="27"/>
        </w:rPr>
        <w:t>видоизмененными</w:t>
      </w:r>
      <w:r>
        <w:rPr>
          <w:rFonts w:ascii="Times New Roman" w:eastAsia="Times New Roman" w:hAnsi="Times New Roman" w:cs="Times New Roman"/>
          <w:sz w:val="27"/>
          <w:szCs w:val="27"/>
        </w:rPr>
        <w:t xml:space="preserve"> или оборудованными с применением устройств или материалов, препятствующих идентификации </w:t>
      </w:r>
      <w:r>
        <w:rPr>
          <w:rFonts w:ascii="Times New Roman" w:eastAsia="Times New Roman" w:hAnsi="Times New Roman" w:cs="Times New Roman"/>
          <w:sz w:val="27"/>
          <w:szCs w:val="27"/>
        </w:rPr>
        <w:t>государственных регистрационных знаков</w:t>
      </w:r>
      <w:r>
        <w:rPr>
          <w:rFonts w:ascii="Times New Roman" w:eastAsia="Times New Roman" w:hAnsi="Times New Roman" w:cs="Times New Roman"/>
          <w:sz w:val="27"/>
          <w:szCs w:val="27"/>
        </w:rPr>
        <w:t xml:space="preserve"> либо позволяющих их </w:t>
      </w:r>
      <w:r>
        <w:rPr>
          <w:rFonts w:ascii="Times New Roman" w:eastAsia="Times New Roman" w:hAnsi="Times New Roman" w:cs="Times New Roman"/>
          <w:sz w:val="27"/>
          <w:szCs w:val="27"/>
        </w:rPr>
        <w:t>видоизменить</w:t>
      </w:r>
      <w:r>
        <w:rPr>
          <w:rFonts w:ascii="Times New Roman" w:eastAsia="Times New Roman" w:hAnsi="Times New Roman" w:cs="Times New Roman"/>
          <w:sz w:val="27"/>
          <w:szCs w:val="27"/>
        </w:rPr>
        <w:t xml:space="preserve"> или скрыть</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в соответствии с требованиями закона, правомочным лицом.</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Обстоятельств, смягчающи</w:t>
      </w:r>
      <w:r>
        <w:rPr>
          <w:rFonts w:ascii="Times New Roman" w:eastAsia="Times New Roman" w:hAnsi="Times New Roman" w:cs="Times New Roman"/>
          <w:sz w:val="27"/>
          <w:szCs w:val="27"/>
        </w:rPr>
        <w:t>х</w:t>
      </w:r>
      <w:r>
        <w:rPr>
          <w:rFonts w:ascii="Times New Roman" w:eastAsia="Times New Roman" w:hAnsi="Times New Roman" w:cs="Times New Roman"/>
          <w:sz w:val="27"/>
          <w:szCs w:val="27"/>
        </w:rPr>
        <w:t xml:space="preserve"> и отягчающих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ответственность лица, в отношении которого ведется производство по делу об административном правонарушении, суд</w:t>
      </w:r>
      <w:r>
        <w:rPr>
          <w:rFonts w:ascii="Times New Roman" w:eastAsia="Times New Roman" w:hAnsi="Times New Roman" w:cs="Times New Roman"/>
          <w:sz w:val="27"/>
          <w:szCs w:val="27"/>
        </w:rPr>
        <w:t>ом не установлено.</w:t>
      </w:r>
    </w:p>
    <w:p>
      <w:pPr>
        <w:spacing w:before="0" w:after="0"/>
        <w:ind w:firstLine="567"/>
        <w:jc w:val="both"/>
        <w:rPr>
          <w:sz w:val="27"/>
          <w:szCs w:val="27"/>
        </w:rPr>
      </w:pPr>
      <w:r>
        <w:rPr>
          <w:rFonts w:ascii="Times New Roman" w:eastAsia="Times New Roman" w:hAnsi="Times New Roman" w:cs="Times New Roman"/>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7"/>
          <w:szCs w:val="27"/>
        </w:rPr>
      </w:pPr>
      <w:r>
        <w:rPr>
          <w:rFonts w:ascii="Times New Roman" w:eastAsia="Times New Roman" w:hAnsi="Times New Roman" w:cs="Times New Roman"/>
          <w:sz w:val="27"/>
          <w:szCs w:val="27"/>
        </w:rPr>
        <w:t>Обстоятельств, перечисленных в ст. 29.2 КоАП РФ, исключающих возможность рассмотрения дела, не имеется.</w:t>
      </w:r>
    </w:p>
    <w:p>
      <w:pPr>
        <w:spacing w:before="0" w:after="0"/>
        <w:ind w:firstLine="567"/>
        <w:jc w:val="both"/>
        <w:rPr>
          <w:sz w:val="27"/>
          <w:szCs w:val="27"/>
        </w:rPr>
      </w:pP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w:t>
      </w:r>
      <w:r>
        <w:rPr>
          <w:rFonts w:ascii="Times New Roman" w:eastAsia="Times New Roman" w:hAnsi="Times New Roman" w:cs="Times New Roman"/>
          <w:sz w:val="27"/>
          <w:szCs w:val="27"/>
        </w:rPr>
        <w:t xml:space="preserve">, обстоятельства совершения, данные о личности </w:t>
      </w:r>
      <w:r>
        <w:rPr>
          <w:rFonts w:ascii="Times New Roman" w:eastAsia="Times New Roman" w:hAnsi="Times New Roman" w:cs="Times New Roman"/>
          <w:sz w:val="27"/>
          <w:szCs w:val="27"/>
        </w:rPr>
        <w:t>Умарова</w:t>
      </w:r>
      <w:r>
        <w:rPr>
          <w:rFonts w:ascii="Times New Roman" w:eastAsia="Times New Roman" w:hAnsi="Times New Roman" w:cs="Times New Roman"/>
          <w:sz w:val="27"/>
          <w:szCs w:val="27"/>
        </w:rPr>
        <w:t xml:space="preserve"> Д.Х.</w:t>
      </w:r>
      <w:r>
        <w:rPr>
          <w:rFonts w:ascii="Times New Roman" w:eastAsia="Times New Roman" w:hAnsi="Times New Roman" w:cs="Times New Roman"/>
          <w:sz w:val="27"/>
          <w:szCs w:val="27"/>
        </w:rPr>
        <w:t xml:space="preserve">, считает необходимым назначить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На основании вышеизложенного, и руководствуясь ст.ст. 29.9-29.10 Кодекса Российской Федерации об административных правонарушениях, мировой судья</w:t>
      </w:r>
    </w:p>
    <w:p>
      <w:pPr>
        <w:spacing w:before="0" w:after="0"/>
        <w:ind w:firstLine="567"/>
        <w:jc w:val="center"/>
        <w:rPr>
          <w:sz w:val="27"/>
          <w:szCs w:val="27"/>
        </w:rPr>
      </w:pPr>
      <w:r>
        <w:rPr>
          <w:rFonts w:ascii="Times New Roman" w:eastAsia="Times New Roman" w:hAnsi="Times New Roman" w:cs="Times New Roman"/>
          <w:sz w:val="27"/>
          <w:szCs w:val="27"/>
        </w:rPr>
        <w:t>постановил:</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Умарова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Диловара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Хомиджоновича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2 ст. 12.2 КоАП РФ и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наказание в виде административного штрафа в размере 5000 (пять тысяч)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40102810245370000007, ОКТМО 71876000, ИНН 8601010390, КПП 860101001 КОД БК 188 116 011 230 100 01 140, УИН 188 104 862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0</w:t>
      </w:r>
      <w:r>
        <w:rPr>
          <w:rFonts w:ascii="Times New Roman" w:eastAsia="Times New Roman" w:hAnsi="Times New Roman" w:cs="Times New Roman"/>
          <w:sz w:val="27"/>
          <w:szCs w:val="27"/>
        </w:rPr>
        <w:t>32</w:t>
      </w:r>
      <w:r>
        <w:rPr>
          <w:rFonts w:ascii="Times New Roman" w:eastAsia="Times New Roman" w:hAnsi="Times New Roman" w:cs="Times New Roman"/>
          <w:sz w:val="27"/>
          <w:szCs w:val="27"/>
        </w:rPr>
        <w:t>00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6672</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административных правонарушениях,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ind w:firstLine="142"/>
        <w:jc w:val="both"/>
        <w:rPr>
          <w:sz w:val="27"/>
          <w:szCs w:val="27"/>
        </w:rPr>
      </w:pPr>
    </w:p>
    <w:p>
      <w:pPr>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jc w:val="both"/>
        <w:rPr>
          <w:sz w:val="27"/>
          <w:szCs w:val="27"/>
        </w:rPr>
      </w:pPr>
    </w:p>
    <w:p>
      <w:pPr>
        <w:spacing w:before="0" w:after="0"/>
        <w:jc w:val="both"/>
        <w:rPr>
          <w:sz w:val="27"/>
          <w:szCs w:val="27"/>
        </w:rPr>
      </w:pPr>
    </w:p>
    <w:p>
      <w:pPr>
        <w:spacing w:before="0" w:after="0"/>
        <w:ind w:firstLine="567"/>
        <w:jc w:val="both"/>
        <w:rPr>
          <w:sz w:val="20"/>
          <w:szCs w:val="20"/>
        </w:rPr>
      </w:pPr>
      <w:r>
        <w:rPr>
          <w:rFonts w:ascii="Times New Roman" w:eastAsia="Times New Roman" w:hAnsi="Times New Roman" w:cs="Times New Roman"/>
          <w:sz w:val="20"/>
          <w:szCs w:val="20"/>
        </w:rPr>
        <w:t xml:space="preserve">КОПИЯ ВЕРНА </w:t>
      </w:r>
    </w:p>
    <w:p>
      <w:pPr>
        <w:spacing w:before="0" w:after="0"/>
        <w:ind w:firstLine="567"/>
        <w:jc w:val="both"/>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ind w:firstLine="567"/>
        <w:jc w:val="both"/>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ind w:firstLine="567"/>
        <w:jc w:val="both"/>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ind w:firstLine="567"/>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января</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года </w:t>
      </w:r>
    </w:p>
    <w:p>
      <w:pPr>
        <w:spacing w:before="0" w:after="0"/>
        <w:ind w:firstLine="567"/>
        <w:jc w:val="both"/>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79</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p>
      <w:pPr>
        <w:spacing w:before="0" w:after="0"/>
        <w:ind w:firstLine="567"/>
        <w:jc w:val="both"/>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1rplc-38">
    <w:name w:val="cat-ExternalSystemDefined grp-41 rplc-38"/>
    <w:basedOn w:val="DefaultParagraphFont"/>
  </w:style>
  <w:style w:type="character" w:customStyle="1" w:styleId="cat-PassportDatagrp-23rplc-39">
    <w:name w:val="cat-PassportData grp-23 rplc-39"/>
    <w:basedOn w:val="DefaultParagraphFont"/>
  </w:style>
  <w:style w:type="character" w:customStyle="1" w:styleId="cat-UserDefinedgrp-42rplc-52">
    <w:name w:val="cat-UserDefined grp-42 rplc-52"/>
    <w:basedOn w:val="DefaultParagraphFont"/>
  </w:style>
  <w:style w:type="character" w:customStyle="1" w:styleId="cat-UserDefinedgrp-43rplc-59">
    <w:name w:val="cat-UserDefined grp-43 rplc-59"/>
    <w:basedOn w:val="DefaultParagraphFont"/>
  </w:style>
  <w:style w:type="character" w:customStyle="1" w:styleId="cat-UserDefinedgrp-44rplc-78">
    <w:name w:val="cat-UserDefined grp-44 rplc-78"/>
    <w:basedOn w:val="DefaultParagraphFont"/>
  </w:style>
  <w:style w:type="character" w:customStyle="1" w:styleId="cat-CarNumbergrp-26rplc-81">
    <w:name w:val="cat-CarNumber grp-26 rplc-8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